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REPORTS ON REFERENDUM CAMPAIGNS</w:t>
      </w:r>
    </w:p>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35-A. REPORTS ON REFERENDUM CAMPAIGNS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