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Use of personal items prohibited until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03. Use of personal items prohibited until disin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Use of personal items prohibited until disin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3. USE OF PERSONAL ITEMS PROHIBITED UNTIL DISIN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