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§1316-A. RESTRICTIONS ON LEAD-CONTAINING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