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1696-C</w:t>
        <w:t xml:space="preserve">.  </w:t>
      </w:r>
      <w:r>
        <w:rPr>
          <w:b/>
        </w:rPr>
        <w:t xml:space="preserve">Community health information project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494, §2 (NEW). PL 2015, c. 250, Pt. C,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§1696-C. Community health information project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§1696-C. Community health information project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§1696-C. COMMUNITY HEALTH INFORMATION PROJECT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