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1696-H</w:t>
        <w:t xml:space="preserve">.  </w:t>
      </w:r>
      <w:r>
        <w:rPr>
          <w:b/>
        </w:rPr>
        <w:t xml:space="preserve">State Emergency Response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763, §2 (NEW). PL 1989, c. 464, §2 (RP). PL 1989, c. 503, §B87 (AMD). PL 1999, c. 790, §A24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§1696-H. State Emergency Response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§1696-H. State Emergency Response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§1696-H. STATE EMERGENCY RESPONSE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