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Prohibition on payment for health care facility mistakes or preventable adverse events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facility" means a hospital or ambulatory surgical center licensed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w:pPr>
        <w:jc w:val="both"/>
        <w:spacing w:before="100" w:after="0"/>
        <w:ind w:start="720"/>
      </w:pPr>
      <w:r>
        <w:rPr/>
        <w:t>B</w:t>
        <w:t xml:space="preserve">.  </w:t>
      </w:r>
      <w:r>
        <w:rPr/>
      </w:r>
      <w:r>
        <w:t xml:space="preserve">"Mistake or preventable adverse event" means any of the following events that is within the health care facility's control to avoid:</w:t>
      </w:r>
    </w:p>
    <w:p>
      <w:pPr>
        <w:jc w:val="both"/>
        <w:spacing w:before="100" w:after="0"/>
        <w:ind w:start="1080"/>
      </w:pPr>
      <w:r>
        <w:rPr/>
        <w:t>(</w:t>
        <w:t>1</w:t>
        <w:t xml:space="preserve">)  </w:t>
      </w:r>
      <w:r>
        <w:rPr/>
      </w:r>
      <w:r>
        <w:t xml:space="preserve">Surgery performed on the wrong body part;</w:t>
      </w:r>
    </w:p>
    <w:p>
      <w:pPr>
        <w:jc w:val="both"/>
        <w:spacing w:before="100" w:after="0"/>
        <w:ind w:start="1080"/>
      </w:pPr>
      <w:r>
        <w:rPr/>
        <w:t>(</w:t>
        <w:t>2</w:t>
        <w:t xml:space="preserve">)  </w:t>
      </w:r>
      <w:r>
        <w:rPr/>
      </w:r>
      <w:r>
        <w:t xml:space="preserve">Surgery performed on the wrong patient;</w:t>
      </w:r>
    </w:p>
    <w:p>
      <w:pPr>
        <w:jc w:val="both"/>
        <w:spacing w:before="100" w:after="0"/>
        <w:ind w:start="1080"/>
      </w:pPr>
      <w:r>
        <w:rPr/>
        <w:t>(</w:t>
        <w:t>3</w:t>
        <w:t xml:space="preserve">)  </w:t>
      </w:r>
      <w:r>
        <w:rPr/>
      </w:r>
      <w:r>
        <w:t xml:space="preserve">The wrong surgical procedure performed on a patient;</w:t>
      </w:r>
    </w:p>
    <w:p>
      <w:pPr>
        <w:jc w:val="both"/>
        <w:spacing w:before="100" w:after="0"/>
        <w:ind w:start="1080"/>
      </w:pPr>
      <w:r>
        <w:rPr/>
        <w:t>(</w:t>
        <w:t>4</w:t>
        <w:t xml:space="preserve">)  </w:t>
      </w:r>
      <w:r>
        <w:rPr/>
      </w:r>
      <w:r>
        <w:t xml:space="preserve">Unintended retention of a foreign object in a patient after surgery or another procedure;</w:t>
      </w:r>
    </w:p>
    <w:p>
      <w:pPr>
        <w:jc w:val="both"/>
        <w:spacing w:before="100" w:after="0"/>
        <w:ind w:start="1080"/>
      </w:pPr>
      <w:r>
        <w:rPr/>
        <w:t>(</w:t>
        <w:t>5</w:t>
        <w:t xml:space="preserve">)  </w:t>
      </w:r>
      <w:r>
        <w:rPr/>
      </w:r>
      <w:r>
        <w:t xml:space="preserve">Intraoperative or immediately postoperative preventable death of a patient classified as a normal healthy patient under guidelines published by a national association of anesthesiologists;</w:t>
      </w:r>
    </w:p>
    <w:p>
      <w:pPr>
        <w:jc w:val="both"/>
        <w:spacing w:before="100" w:after="0"/>
        <w:ind w:start="1080"/>
      </w:pPr>
      <w:r>
        <w:rPr/>
        <w:t>(</w:t>
        <w:t>6</w:t>
        <w:t xml:space="preserve">)  </w:t>
      </w:r>
      <w:r>
        <w:rPr/>
      </w:r>
      <w:r>
        <w:t xml:space="preserve">Patient death or serious disability caused by the use of contaminated drugs, devices or biologics provided by a hospital or ambulatory surgical center;</w:t>
      </w:r>
    </w:p>
    <w:p>
      <w:pPr>
        <w:jc w:val="both"/>
        <w:spacing w:before="100" w:after="0"/>
        <w:ind w:start="1080"/>
      </w:pPr>
      <w:r>
        <w:rPr/>
        <w:t>(</w:t>
        <w:t>7</w:t>
        <w:t xml:space="preserve">)  </w:t>
      </w:r>
      <w:r>
        <w:rPr/>
      </w:r>
      <w:r>
        <w:t xml:space="preserve">Patient death or serious disability caused by the use or function of a device in patient care in which the device is used for functions other than as intended;</w:t>
      </w:r>
    </w:p>
    <w:p>
      <w:pPr>
        <w:jc w:val="both"/>
        <w:spacing w:before="100" w:after="0"/>
        <w:ind w:start="1080"/>
      </w:pPr>
      <w:r>
        <w:rPr/>
        <w:t>(</w:t>
        <w:t>8</w:t>
        <w:t xml:space="preserve">)  </w:t>
      </w:r>
      <w:r>
        <w:rPr/>
      </w:r>
      <w:r>
        <w:t xml:space="preserve">Patient death or serious disability caused by an intravascular air embolism that occurs while being cared for in a health care facility;</w:t>
      </w:r>
    </w:p>
    <w:p>
      <w:pPr>
        <w:jc w:val="both"/>
        <w:spacing w:before="100" w:after="0"/>
        <w:ind w:start="1080"/>
      </w:pPr>
      <w:r>
        <w:rPr/>
        <w:t>(</w:t>
        <w:t>9</w:t>
        <w:t xml:space="preserve">)  </w:t>
      </w:r>
      <w:r>
        <w:rPr/>
      </w:r>
      <w:r>
        <w:t xml:space="preserve">An infant's being discharged to the wrong person;</w:t>
      </w:r>
    </w:p>
    <w:p>
      <w:pPr>
        <w:jc w:val="both"/>
        <w:spacing w:before="100" w:after="0"/>
        <w:ind w:start="1080"/>
      </w:pPr>
      <w:r>
        <w:rPr/>
        <w:t>(</w:t>
        <w:t>10</w:t>
        <w:t xml:space="preserve">)  </w:t>
      </w:r>
      <w:r>
        <w:rPr/>
      </w:r>
      <w:r>
        <w:t xml:space="preserve">Patient death or serious disability caused by a patient's elopement for more than 4 hours;</w:t>
      </w:r>
    </w:p>
    <w:p>
      <w:pPr>
        <w:jc w:val="both"/>
        <w:spacing w:before="100" w:after="0"/>
        <w:ind w:start="1080"/>
      </w:pPr>
      <w:r>
        <w:rPr/>
        <w:t>(</w:t>
        <w:t>11</w:t>
        <w:t xml:space="preserve">)  </w:t>
      </w:r>
      <w:r>
        <w:rPr/>
      </w:r>
      <w:r>
        <w:t xml:space="preserve">Patient suicide or attempted suicide resulting in serious disability while being cared for in a health care facility;</w:t>
      </w:r>
    </w:p>
    <w:p>
      <w:pPr>
        <w:jc w:val="both"/>
        <w:spacing w:before="100" w:after="0"/>
        <w:ind w:start="1080"/>
      </w:pPr>
      <w:r>
        <w:rPr/>
        <w:t>(</w:t>
        <w:t>12</w:t>
        <w:t xml:space="preserve">)  </w:t>
      </w:r>
      <w:r>
        <w:rPr/>
      </w:r>
      <w:r>
        <w:t xml:space="preserve">Patient death or serious disability caused by a medication error such as an error involving the wrong drug, wrong dose, wrong patient, wrong time, wrong rate, wrong preparation or wrong route of administration;</w:t>
      </w:r>
    </w:p>
    <w:p>
      <w:pPr>
        <w:jc w:val="both"/>
        <w:spacing w:before="100" w:after="0"/>
        <w:ind w:start="1080"/>
      </w:pPr>
      <w:r>
        <w:rPr/>
        <w:t>(</w:t>
        <w:t>13</w:t>
        <w:t xml:space="preserve">)  </w:t>
      </w:r>
      <w:r>
        <w:rPr/>
      </w:r>
      <w:r>
        <w:t xml:space="preserve">Patient death or serious disability caused by a hemolytic reaction due to the administration of incompatible blood or blood products;</w:t>
      </w:r>
    </w:p>
    <w:p>
      <w:pPr>
        <w:jc w:val="both"/>
        <w:spacing w:before="100" w:after="0"/>
        <w:ind w:start="1080"/>
      </w:pPr>
      <w:r>
        <w:rPr/>
        <w:t>(</w:t>
        <w:t>14</w:t>
        <w:t xml:space="preserve">)  </w:t>
      </w:r>
      <w:r>
        <w:rPr/>
      </w:r>
      <w:r>
        <w:t xml:space="preserve">Maternal death or serious disability caused by labor or delivery in a low-risk pregnancy, labor and delivery while being cared for in a health care facility;</w:t>
      </w:r>
    </w:p>
    <w:p>
      <w:pPr>
        <w:jc w:val="both"/>
        <w:spacing w:before="100" w:after="0"/>
        <w:ind w:start="1080"/>
      </w:pPr>
      <w:r>
        <w:rPr/>
        <w:t>(</w:t>
        <w:t>15</w:t>
        <w:t xml:space="preserve">)  </w:t>
      </w:r>
      <w:r>
        <w:rPr/>
      </w:r>
      <w:r>
        <w:t xml:space="preserve">Patient death or serious disability caused by hypoglycemia, the onset of which occurs while the patient is being cared for in a health care facility;</w:t>
      </w:r>
    </w:p>
    <w:p>
      <w:pPr>
        <w:jc w:val="both"/>
        <w:spacing w:before="100" w:after="0"/>
        <w:ind w:start="1080"/>
      </w:pPr>
      <w:r>
        <w:rPr/>
        <w:t>(</w:t>
        <w:t>16</w:t>
        <w:t xml:space="preserve">)  </w:t>
      </w:r>
      <w:r>
        <w:rPr/>
      </w:r>
      <w:r>
        <w:t xml:space="preserve">Death or serious disability caused by failure to identify and treat hyperbilirubinemia in neonates prior to discharge;</w:t>
      </w:r>
    </w:p>
    <w:p>
      <w:pPr>
        <w:jc w:val="both"/>
        <w:spacing w:before="100" w:after="0"/>
        <w:ind w:start="1080"/>
      </w:pPr>
      <w:r>
        <w:rPr/>
        <w:t>(</w:t>
        <w:t>17</w:t>
        <w:t xml:space="preserve">)  </w:t>
      </w:r>
      <w:r>
        <w:rPr/>
      </w:r>
      <w:r>
        <w:t xml:space="preserve">Stage 3 or 4 pressure ulcers acquired after admission to a health care facility;</w:t>
      </w:r>
    </w:p>
    <w:p>
      <w:pPr>
        <w:jc w:val="both"/>
        <w:spacing w:before="100" w:after="0"/>
        <w:ind w:start="1080"/>
      </w:pPr>
      <w:r>
        <w:rPr/>
        <w:t>(</w:t>
        <w:t>18</w:t>
        <w:t xml:space="preserve">)  </w:t>
      </w:r>
      <w:r>
        <w:rPr/>
      </w:r>
      <w:r>
        <w:t xml:space="preserve">Patient death or serious disability due to spinal manipulative therapy;</w:t>
      </w:r>
    </w:p>
    <w:p>
      <w:pPr>
        <w:jc w:val="both"/>
        <w:spacing w:before="100" w:after="0"/>
        <w:ind w:start="1080"/>
      </w:pPr>
      <w:r>
        <w:rPr/>
        <w:t>(</w:t>
        <w:t>19</w:t>
        <w:t xml:space="preserve">)  </w:t>
      </w:r>
      <w:r>
        <w:rPr/>
      </w:r>
      <w:r>
        <w:t xml:space="preserve">Patient death or serious disability caused by an electric shock while being cared for in a health care facility;</w:t>
      </w:r>
    </w:p>
    <w:p>
      <w:pPr>
        <w:jc w:val="both"/>
        <w:spacing w:before="100" w:after="0"/>
        <w:ind w:start="1080"/>
      </w:pPr>
      <w:r>
        <w:rPr/>
        <w:t>(</w:t>
        <w:t>20</w:t>
        <w:t xml:space="preserve">)  </w:t>
      </w:r>
      <w:r>
        <w:rPr/>
      </w:r>
      <w:r>
        <w:t xml:space="preserve">Any incident in which a line designated for oxygen or other gas to be delivered to a patient contains the wrong gas or is contaminated by toxic substances;</w:t>
      </w:r>
    </w:p>
    <w:p>
      <w:pPr>
        <w:jc w:val="both"/>
        <w:spacing w:before="100" w:after="0"/>
        <w:ind w:start="1080"/>
      </w:pPr>
      <w:r>
        <w:rPr/>
        <w:t>(</w:t>
        <w:t>21</w:t>
        <w:t xml:space="preserve">)  </w:t>
      </w:r>
      <w:r>
        <w:rPr/>
      </w:r>
      <w:r>
        <w:t xml:space="preserve">Patient death or serious disability caused by a burn incurred from any source while being cared for in a health care facility;</w:t>
      </w:r>
    </w:p>
    <w:p>
      <w:pPr>
        <w:jc w:val="both"/>
        <w:spacing w:before="100" w:after="0"/>
        <w:ind w:start="1080"/>
      </w:pPr>
      <w:r>
        <w:rPr/>
        <w:t>(</w:t>
        <w:t>22</w:t>
        <w:t xml:space="preserve">)  </w:t>
      </w:r>
      <w:r>
        <w:rPr/>
      </w:r>
      <w:r>
        <w:t xml:space="preserve">Patient death caused by a fall by a patient who was or should have been identified as requiring precautions due to risk of falling while being cared for in a health care facility;</w:t>
      </w:r>
    </w:p>
    <w:p>
      <w:pPr>
        <w:jc w:val="both"/>
        <w:spacing w:before="100" w:after="0"/>
        <w:ind w:start="1080"/>
      </w:pPr>
      <w:r>
        <w:rPr/>
        <w:t>(</w:t>
        <w:t>23</w:t>
        <w:t xml:space="preserve">)  </w:t>
      </w:r>
      <w:r>
        <w:rPr/>
      </w:r>
      <w:r>
        <w:t xml:space="preserve">Patient death or serious disability caused by the use of restraints or bedrails while being cared for in a health care facility;</w:t>
      </w:r>
    </w:p>
    <w:p>
      <w:pPr>
        <w:jc w:val="both"/>
        <w:spacing w:before="100" w:after="0"/>
        <w:ind w:start="1080"/>
      </w:pPr>
      <w:r>
        <w:rPr/>
        <w:t>(</w:t>
        <w:t>24</w:t>
        <w:t xml:space="preserve">)  </w:t>
      </w:r>
      <w:r>
        <w:rPr/>
      </w:r>
      <w:r>
        <w:t xml:space="preserve">Any instance of care ordered by or provided by someone impersonating a physician, nurse, pharmacist or other licensed health care provider;</w:t>
      </w:r>
    </w:p>
    <w:p>
      <w:pPr>
        <w:jc w:val="both"/>
        <w:spacing w:before="100" w:after="0"/>
        <w:ind w:start="1080"/>
      </w:pPr>
      <w:r>
        <w:rPr/>
        <w:t>(</w:t>
        <w:t>25</w:t>
        <w:t xml:space="preserve">)  </w:t>
      </w:r>
      <w:r>
        <w:rPr/>
      </w:r>
      <w:r>
        <w:t xml:space="preserve">Abduction of a patient of any age;</w:t>
      </w:r>
    </w:p>
    <w:p>
      <w:pPr>
        <w:jc w:val="both"/>
        <w:spacing w:before="100" w:after="0"/>
        <w:ind w:start="1080"/>
      </w:pPr>
      <w:r>
        <w:rPr/>
        <w:t>(</w:t>
        <w:t>26</w:t>
        <w:t xml:space="preserve">)  </w:t>
      </w:r>
      <w:r>
        <w:rPr/>
      </w:r>
      <w:r>
        <w:t xml:space="preserve">Sexual assault of a patient within a health care facility;</w:t>
      </w:r>
    </w:p>
    <w:p>
      <w:pPr>
        <w:jc w:val="both"/>
        <w:spacing w:before="100" w:after="0"/>
        <w:ind w:start="1080"/>
      </w:pPr>
      <w:r>
        <w:rPr/>
        <w:t>(</w:t>
        <w:t>27</w:t>
        <w:t xml:space="preserve">)  </w:t>
      </w:r>
      <w:r>
        <w:rPr/>
      </w:r>
      <w:r>
        <w:t xml:space="preserve">Death or significant injury of a patient resulting from a physical assault that occurs within a health care facility; and</w:t>
      </w:r>
    </w:p>
    <w:p>
      <w:pPr>
        <w:jc w:val="both"/>
        <w:spacing w:before="100" w:after="0"/>
        <w:ind w:start="1080"/>
      </w:pPr>
      <w:r>
        <w:rPr/>
        <w:t>(</w:t>
        <w:t>28</w:t>
        <w:t xml:space="preserve">)  </w:t>
      </w:r>
      <w:r>
        <w:rPr/>
      </w:r>
      <w:r>
        <w:t xml:space="preserve">Artificial insemination with the wrong donor sperm or donor egg.</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A health care facility is prohibited from knowingly charging a patient or the patient's insurer or the patient's employer as defined in </w:t>
      </w:r>
      <w:r>
        <w:t>Title 39‑A, section 102, subsection 12</w:t>
      </w:r>
      <w:r>
        <w:t xml:space="preserve"> for health care services it provided as a result of or to correct a mistake or preventable adverse event caused by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 §1 (AMD).]</w:t>
      </w:r>
    </w:p>
    <w:p>
      <w:pPr>
        <w:jc w:val="both"/>
        <w:spacing w:before="100" w:after="0"/>
        <w:ind w:start="360"/>
        <w:ind w:firstLine="360"/>
      </w:pPr>
      <w:r>
        <w:rPr>
          <w:b/>
        </w:rPr>
        <w:t>3</w:t>
        <w:t xml:space="preserve">.  </w:t>
      </w:r>
      <w:r>
        <w:rPr>
          <w:b/>
        </w:rPr>
        <w:t xml:space="preserve">Patient education.</w:t>
        <w:t xml:space="preserve"> </w:t>
      </w:r>
      <w:r>
        <w:t xml:space="preserve"> </w:t>
      </w:r>
      <w:r>
        <w:t xml:space="preserve">A health care facility is required to inform patients of the prohibition on payment for health care facility mistakes or preventable adverse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pPr>
      <w:r>
        <w:rPr>
          <w:b w:val="true"/>
          <w:i/>
          <w:caps w:val="true"/>
        </w:rPr>
        <w:t xml:space="preserve">Revisor's Note: </w:t>
      </w:r>
      <w:r>
        <w:t>§1721.  Voluntary restraint (As enacted by PL 2007, c. 629, Pt. C, §1 is REALLOCATED TO TITLE 22, SECTION 1722)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2007, c. 605, §1 (NEW). PL 2007, c. 629, Pt. C, §1 (NEW). PL 2009, c. 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§1721. Prohibition on payment for health care facility mistakes or preventable adverse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Prohibition on payment for health care facility mistakes or preventable adverse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§1721. PROHIBITION ON PAYMENT FOR HEALTH CARE FACILITY MISTAKES OR PREVENTABLE ADVERSE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