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3028-D</w:t>
        <w:t xml:space="preserve">.  </w:t>
      </w:r>
      <w:r>
        <w:rPr>
          <w:b/>
        </w:rPr>
        <w:t xml:space="preserve">Disposal of identified human remains without connection to State and unidentified human remains</w:t>
      </w:r>
    </w:p>
    <w:p>
      <w:pPr>
        <w:jc w:val="both"/>
        <w:spacing w:before="100" w:after="100"/>
        <w:ind w:start="360"/>
        <w:ind w:firstLine="360"/>
      </w:pPr>
      <w:r>
        <w:rPr>
          <w:b/>
        </w:rPr>
        <w:t>1</w:t>
        <w:t xml:space="preserve">.  </w:t>
      </w:r>
      <w:r>
        <w:rPr>
          <w:b/>
        </w:rPr>
        <w:t xml:space="preserve">Assumption of responsibility.</w:t>
        <w:t xml:space="preserve"> </w:t>
      </w:r>
      <w:r>
        <w:t xml:space="preserve"> </w:t>
      </w:r>
      <w:r>
        <w:t xml:space="preserve">The Chief Medical Examiner may assume responsibility for proper disposition of the identified human remains of a deceased nonresident of this State or unidentified human remains that are the subject of a medical examiner case if the Chief Medical Examiner has made reasonable inquiry and is unable to locate:</w:t>
      </w:r>
    </w:p>
    <w:p>
      <w:pPr>
        <w:jc w:val="both"/>
        <w:spacing w:before="100" w:after="0"/>
        <w:ind w:start="720"/>
      </w:pPr>
      <w:r>
        <w:rPr/>
        <w:t>A</w:t>
        <w:t xml:space="preserve">.  </w:t>
      </w:r>
      <w:r>
        <w:rPr/>
      </w:r>
      <w:r>
        <w:t xml:space="preserve">Next of kin or a person or governmental unit legally responsible for the human remains; or</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A person or governmental unit otherwise willing to assume responsibility for the human remains.</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w:pPr>
        <w:jc w:val="both"/>
        <w:spacing w:before="100" w:after="100"/>
        <w:ind w:start="360"/>
        <w:ind w:firstLine="360"/>
      </w:pPr>
      <w:r>
        <w:rPr>
          <w:b/>
        </w:rPr>
        <w:t>2</w:t>
        <w:t xml:space="preserve">.  </w:t>
      </w:r>
      <w:r>
        <w:rPr>
          <w:b/>
        </w:rPr>
        <w:t xml:space="preserve">Necessary expenses.</w:t>
        <w:t xml:space="preserve"> </w:t>
      </w:r>
      <w:r>
        <w:t xml:space="preserve"> </w:t>
      </w:r>
      <w:r>
        <w:t xml:space="preserve">The expenses incurred by the Chief Medical Examiner must be paid as follows.</w:t>
      </w:r>
    </w:p>
    <w:p>
      <w:pPr>
        <w:jc w:val="both"/>
        <w:spacing w:before="100" w:after="0"/>
        <w:ind w:start="720"/>
      </w:pPr>
      <w:r>
        <w:rPr/>
        <w:t>A</w:t>
        <w:t xml:space="preserve">.  </w:t>
      </w:r>
      <w:r>
        <w:rPr/>
      </w:r>
      <w:r>
        <w:t xml:space="preserve">The department shall pay any necessary expenses incurred by the Chief Medical Examiner as to:</w:t>
      </w:r>
    </w:p>
    <w:p>
      <w:pPr>
        <w:jc w:val="both"/>
        <w:spacing w:before="100" w:after="0"/>
        <w:ind w:start="1080"/>
      </w:pPr>
      <w:r>
        <w:rPr/>
        <w:t>(</w:t>
        <w:t>1</w:t>
        <w:t xml:space="preserve">)  </w:t>
      </w:r>
      <w:r>
        <w:rPr/>
      </w:r>
      <w:r>
        <w:t xml:space="preserve">Unidentified human remains that, after reasonable inquiry, the Chief Medical Examiner has determined not to be the human remains of an illegal alien; and</w:t>
      </w:r>
    </w:p>
    <w:p>
      <w:pPr>
        <w:jc w:val="both"/>
        <w:spacing w:before="100" w:after="0"/>
        <w:ind w:start="1080"/>
      </w:pPr>
      <w:r>
        <w:rPr/>
        <w:t>(</w:t>
        <w:t>2</w:t>
        <w:t xml:space="preserve">)  </w:t>
      </w:r>
      <w:r>
        <w:rPr/>
      </w:r>
      <w:r>
        <w:t xml:space="preserve">A deceased nonresident other than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w:pPr>
        <w:jc w:val="both"/>
        <w:spacing w:before="100" w:after="0"/>
        <w:ind w:start="720"/>
      </w:pPr>
      <w:r>
        <w:rPr/>
        <w:t>B</w:t>
        <w:t xml:space="preserve">.  </w:t>
      </w:r>
      <w:r>
        <w:rPr/>
      </w:r>
      <w:r>
        <w:t xml:space="preserve">The Department of the Attorney General shall pay any necessary expenses incurred by the Chief Medical Examiner as to:</w:t>
      </w:r>
    </w:p>
    <w:p>
      <w:pPr>
        <w:jc w:val="both"/>
        <w:spacing w:before="100" w:after="0"/>
        <w:ind w:start="1080"/>
      </w:pPr>
      <w:r>
        <w:rPr/>
        <w:t>(</w:t>
        <w:t>1</w:t>
        <w:t xml:space="preserve">)  </w:t>
      </w:r>
      <w:r>
        <w:rPr/>
      </w:r>
      <w:r>
        <w:t xml:space="preserve">A deceased nonresident who is an illegal alien; and</w:t>
      </w:r>
    </w:p>
    <w:p>
      <w:pPr>
        <w:jc w:val="both"/>
        <w:spacing w:before="100" w:after="0"/>
        <w:ind w:start="1080"/>
      </w:pPr>
      <w:r>
        <w:rPr/>
        <w:t>(</w:t>
        <w:t>2</w:t>
        <w:t xml:space="preserve">)  </w:t>
      </w:r>
      <w:r>
        <w:rPr/>
      </w:r>
      <w:r>
        <w:t xml:space="preserve">Unidentified human remains that, after reasonable inquiry, the Chief Medical Examiner has determined to be the human remains of an illegal alien.</w:t>
      </w:r>
      <w:r>
        <w:t xml:space="preserve">  </w:t>
      </w:r>
      <w:r xmlns:wp="http://schemas.openxmlformats.org/drawingml/2010/wordprocessingDrawing" xmlns:w15="http://schemas.microsoft.com/office/word/2012/wordml">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§3028-D. Disposal of identified human remains without connection to State and unidentified human remains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§3028-D. Disposal of identified human remains without connection to State and unidentified human remains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§3028-D. DISPOSAL OF IDENTIFIED HUMAN REMAINS WITHOUT CONNECTION TO STATE AND UNIDENTIFIED HUMAN REMAINS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