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3788-B</w:t>
        <w:t xml:space="preserve">.  </w:t>
      </w:r>
      <w:r>
        <w:rPr>
          <w:b/>
        </w:rPr>
        <w:t xml:space="preserve">ASPIRE-Plus</w:t>
      </w:r>
    </w:p>
    <w:p>
      <w:pPr>
        <w:jc w:val="both"/>
        <w:spacing w:before="100" w:after="100"/>
        <w:ind w:start="360"/>
        <w:ind w:firstLine="360"/>
      </w:pPr>
      <w:r>
        <w:rPr/>
      </w:r>
      <w:r>
        <w:rPr/>
      </w:r>
      <w:r>
        <w:t xml:space="preserve">The department shall establish an on-the-job training program called ASPIRE-Plus to encourage employers to develop jobs for ASPIRE-TANF program participants.</w:t>
      </w:r>
      <w:r>
        <w:t xml:space="preserve">  </w:t>
      </w:r>
      <w:r xmlns:wp="http://schemas.openxmlformats.org/drawingml/2010/wordprocessingDrawing" xmlns:w15="http://schemas.microsoft.com/office/word/2012/wordml">
        <w:rPr>
          <w:rFonts w:ascii="Arial" w:hAnsi="Arial" w:cs="Arial"/>
          <w:sz w:val="22"/>
          <w:szCs w:val="22"/>
        </w:rPr>
        <w:t xml:space="preserve">[PL 1997, c. 530, Pt. A,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§A28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§3788-B. ASPIRE-Plus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§3788-B. ASPIRE-Plus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§3788-B. ASPIRE-PLUS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