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4010-B</w:t>
        <w:t xml:space="preserve">.  </w:t>
      </w:r>
      <w:r>
        <w:rPr>
          <w:b/>
        </w:rPr>
        <w:t xml:space="preserve">Written policies</w:t>
      </w:r>
    </w:p>
    <w:p>
      <w:pPr>
        <w:jc w:val="both"/>
        <w:spacing w:before="100" w:after="0"/>
        <w:ind w:start="360"/>
        <w:ind w:firstLine="360"/>
      </w:pPr>
      <w:r>
        <w:rPr>
          <w:b/>
        </w:rPr>
        <w:t>1</w:t>
        <w:t xml:space="preserve">.  </w:t>
      </w:r>
      <w:r>
        <w:rPr>
          <w:b/>
        </w:rPr>
        <w:t xml:space="preserve">Written policies.</w:t>
        <w:t xml:space="preserve"> </w:t>
      </w:r>
      <w:r>
        <w:t xml:space="preserve"> </w:t>
      </w:r>
      <w:r>
        <w:t xml:space="preserve">By February 1, 2003, the department shall put in writing all policies that direct or guide procedural and substantive decision making by caseworkers, supervisors and other department personnel concerning child protective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w:pPr>
        <w:jc w:val="both"/>
        <w:spacing w:before="100" w:after="0"/>
        <w:ind w:start="360"/>
        <w:ind w:firstLine="360"/>
      </w:pPr>
      <w:r>
        <w:rPr>
          <w:b/>
        </w:rPr>
        <w:t>2</w:t>
        <w:t xml:space="preserve">.  </w:t>
      </w:r>
      <w:r>
        <w:rPr>
          <w:b/>
        </w:rPr>
        <w:t xml:space="preserve">Publicly available.</w:t>
        <w:t xml:space="preserve"> </w:t>
      </w:r>
      <w:r>
        <w:t xml:space="preserve"> </w:t>
      </w:r>
      <w:r>
        <w:t xml:space="preserve">By February 1, 2003, the department shall make available to the public all policies that direct or guide procedural and substantive decision making by caseworkers, supervisors and other department personnel concerning child protective cases.  The department shall post and maintain the policies on a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w:pPr>
        <w:jc w:val="both"/>
        <w:spacing w:before="100" w:after="0"/>
        <w:ind w:start="360"/>
        <w:ind w:firstLine="360"/>
      </w:pPr>
      <w:r>
        <w:rPr>
          <w:b/>
        </w:rPr>
        <w:t>3</w:t>
        <w:t xml:space="preserve">.  </w:t>
      </w:r>
      <w:r>
        <w:rPr>
          <w:b/>
        </w:rPr>
        <w:t xml:space="preserve">Kinship care policies.</w:t>
        <w:t xml:space="preserve"> </w:t>
      </w:r>
      <w:r>
        <w:t xml:space="preserve"> </w:t>
      </w:r>
      <w:r>
        <w:t xml:space="preserve">By September 1, 2002, the department shall make kinship care policies available in writing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w:pPr>
        <w:jc w:val="both"/>
        <w:spacing w:before="100" w:after="0"/>
        <w:ind w:start="360"/>
        <w:ind w:firstLine="360"/>
      </w:pPr>
      <w:r>
        <w:rPr>
          <w:b/>
        </w:rPr>
        <w:t>4</w:t>
        <w:t xml:space="preserve">.  </w:t>
      </w:r>
      <w:r>
        <w:rPr>
          <w:b/>
        </w:rPr>
        <w:t xml:space="preserve">Rules.</w:t>
        <w:t xml:space="preserve"> </w:t>
      </w:r>
      <w:r>
        <w:t xml:space="preserve"> </w:t>
      </w:r>
      <w:r>
        <w:t xml:space="preserve">This section does not affect the department's responsibility to adopt rules as otherwise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§4010-B. Written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§4010-B. Written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§4010-B. WRITTEN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