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4063-B</w:t>
        <w:t xml:space="preserve">.  </w:t>
      </w:r>
      <w:r>
        <w:rPr>
          <w:b/>
        </w:rPr>
        <w:t xml:space="preserve">Establishment of early counseling</w:t>
      </w:r>
    </w:p>
    <w:p>
      <w:pPr>
        <w:jc w:val="both"/>
        <w:spacing w:before="100" w:after="100"/>
        <w:ind w:start="360"/>
        <w:ind w:firstLine="360"/>
      </w:pPr>
      <w:r>
        <w:rPr/>
      </w:r>
      <w:r>
        <w:rPr/>
      </w:r>
      <w:r>
        <w:t xml:space="preserve">Whenever a child is ordered into the custody of the department under this chapter and the child is not expected to be returned to the home within 21 days, the department shall obtain counseling for the child as soon as possible, unless the department finds that counseling is not indicated.</w:t>
      </w:r>
      <w:r>
        <w:t xml:space="preserve">  </w:t>
      </w:r>
      <w:r xmlns:wp="http://schemas.openxmlformats.org/drawingml/2010/wordprocessingDrawing" xmlns:w15="http://schemas.microsoft.com/office/word/2012/wordml">
        <w:rPr>
          <w:rFonts w:ascii="Arial" w:hAnsi="Arial" w:cs="Arial"/>
          <w:sz w:val="22"/>
          <w:szCs w:val="22"/>
        </w:rPr>
        <w:t xml:space="preserve">[PL 1991, c. 882, §2 (NEW); PL 1991, c. 882,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§2 (NEW). PL 1991, c. 882,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§4063-B. Establishment of early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§4063-B. Establishment of early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§4063-B. ESTABLISHMENT OF EARLY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