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0"/>
        <w:ind w:start="360"/>
        <w:ind w:firstLine="360"/>
      </w:pPr>
      <w:r>
        <w:rPr>
          <w:b/>
        </w:rPr>
        <w:t>1</w:t>
        <w:t xml:space="preserve">.  </w:t>
      </w:r>
      <w:r>
        <w:rPr>
          <w:b/>
        </w:rPr>
        <w:t xml:space="preserve">Child.</w:t>
        <w:t xml:space="preserve"> </w:t>
      </w:r>
      <w:r>
        <w:t xml:space="preserve"> </w:t>
      </w:r>
      <w:r>
        <w:t xml:space="preserve">"Child" means a person who, by reason of minority being under 18 years of age, is legally subject to parental, guardianship or similar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§39 (AMD).]</w:t>
      </w:r>
    </w:p>
    <w:p>
      <w:pPr>
        <w:jc w:val="both"/>
        <w:spacing w:before="100" w:after="100"/>
        <w:ind w:start="360"/>
        <w:ind w:firstLine="360"/>
      </w:pPr>
      <w:r>
        <w:rPr>
          <w:b/>
        </w:rPr>
        <w:t>2</w:t>
        <w:t xml:space="preserve">.  </w:t>
      </w:r>
      <w:r>
        <w:rPr>
          <w:b/>
        </w:rPr>
        <w:t xml:space="preserve">Placement.</w:t>
        <w:t xml:space="preserve"> </w:t>
      </w:r>
      <w:r>
        <w:t xml:space="preserve"> </w:t>
      </w:r>
      <w:r>
        <w:t xml:space="preserve">"Placement"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p>
    <w:p>
      <w:pPr>
        <w:jc w:val="both"/>
        <w:spacing w:before="100" w:after="100"/>
        <w:ind w:start="360"/>
        <w:ind w:firstLine="360"/>
      </w:pPr>
      <w:r>
        <w:rPr>
          <w:b/>
        </w:rPr>
        <w:t>3</w:t>
        <w:t xml:space="preserve">.  </w:t>
      </w:r>
      <w:r>
        <w:rPr>
          <w:b/>
        </w:rPr>
        <w:t xml:space="preserve">Receiving state.</w:t>
        <w:t xml:space="preserve"> </w:t>
      </w:r>
      <w:r>
        <w:t xml:space="preserve"> </w:t>
      </w:r>
      <w:r>
        <w:t xml:space="preserve">"Receiving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pPr>
        <w:jc w:val="both"/>
        <w:spacing w:before="100" w:after="100"/>
        <w:ind w:start="360"/>
        <w:ind w:firstLine="360"/>
      </w:pPr>
      <w:r>
        <w:rPr>
          <w:b/>
        </w:rPr>
        <w:t>4</w:t>
        <w:t xml:space="preserve">.  </w:t>
      </w:r>
      <w:r>
        <w:rPr>
          <w:b/>
        </w:rPr>
        <w:t xml:space="preserve">Sending agency.</w:t>
        <w:t xml:space="preserve"> </w:t>
      </w:r>
      <w:r>
        <w:t xml:space="preserve"> </w:t>
      </w:r>
      <w:r>
        <w:t xml:space="preserve">"Sending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§49 (AMD). PL 1971, c. 598,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