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42-B</w:t>
        <w:t xml:space="preserve">.  </w:t>
      </w:r>
      <w:r>
        <w:rPr>
          <w:b/>
        </w:rPr>
        <w:t xml:space="preserve">Adoption of a grievance procedure concerning discrimination on the basis of handicap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385 (NEW). PL 1989, c. 502, §A64 (AMD). PL 1995, c. 318,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§42-B. Adoption of a grievance procedure concerning discrimination on the basis of handicap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§42-B. Adoption of a grievance procedure concerning discrimination on the basis of handicap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§42-B. ADOPTION OF A GRIEVANCE PROCEDURE CONCERNING DISCRIMINATION ON THE BASIS OF HANDICAP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