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4736-A</w:t>
        <w:t xml:space="preserve">.  </w:t>
      </w:r>
      <w:r>
        <w:rPr>
          <w:b/>
        </w:rPr>
        <w:t xml:space="preserve">Eminent domain power of the Penobscot Indian tribal 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418 (NEW).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§4736-A. Eminent domain power of the Penobscot Indian tribal governor and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§4736-A. Eminent domain power of the Penobscot Indian tribal governor and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§4736-A. EMINENT DOMAIN POWER OF THE PENOBSCOT INDIAN TRIBAL GOVERNOR AND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