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482, §9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§5205.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§5205.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