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5,6 (AMD). PL 1981, c. 493, §2 (AMD). PL 1983, c. 464, §§15-17 (AMD). PL 1987, c. 735, §§24,25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12.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2.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