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790, §5 (AMD). PL 1989, c. 934, §B4 (NEW). PL 1991, c. 601,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§7243.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§7243.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