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w:pPr>
        <w:jc w:val="both"/>
        <w:spacing w:before="100" w:after="0"/>
        <w:ind w:start="360"/>
        <w:ind w:firstLine="360"/>
      </w:pPr>
      <w:r>
        <w:rPr>
          <w:b/>
        </w:rPr>
        <w:t>1</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1-A</w:t>
        <w:t xml:space="preserve">.  </w:t>
      </w:r>
      <w:r>
        <w:rPr>
          <w:b/>
        </w:rPr>
        <w:t xml:space="preserve">Drug product family.</w:t>
        <w:t xml:space="preserve"> </w:t>
      </w:r>
      <w:r>
        <w:t xml:space="preserve"> </w:t>
      </w:r>
      <w:r>
        <w:t xml:space="preserve">"Drug product family" means a group of one or more prescription drugs that share a unique generic drug description and drug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§1 (NEW).]</w:t>
      </w:r>
    </w:p>
    <w:p>
      <w:pPr>
        <w:jc w:val="both"/>
        <w:spacing w:before="100" w:after="0"/>
        <w:ind w:start="360"/>
        <w:ind w:firstLine="360"/>
      </w:pPr>
      <w:r>
        <w:rPr>
          <w:b/>
        </w:rPr>
        <w:t>2</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 entity that manufactures or repackages, and sets the wholesale acquisition cost for, prescription drugs that are distributed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§2 (AMD).]</w:t>
      </w:r>
    </w:p>
    <w:p>
      <w:pPr>
        <w:jc w:val="both"/>
        <w:spacing w:before="100" w:after="100"/>
        <w:ind w:start="360"/>
        <w:ind w:firstLine="360"/>
      </w:pPr>
      <w:r>
        <w:rPr>
          <w:b/>
        </w:rPr>
        <w:t>3-A</w:t>
        <w:t xml:space="preserve">.  </w:t>
      </w:r>
      <w:r>
        <w:rPr>
          <w:b/>
        </w:rPr>
        <w:t xml:space="preserve">Prescription drug.</w:t>
        <w:t xml:space="preserve"> </w:t>
      </w:r>
      <w:r>
        <w:t xml:space="preserve"> </w:t>
      </w:r>
      <w:r>
        <w:t xml:space="preserve">"Prescription drug" means a drug, as defined in 21 United States Code, Section 321(g) or a biological product as defined in 42 United States Code, Section 262(i)(1) that:</w:t>
      </w:r>
    </w:p>
    <w:p>
      <w:pPr>
        <w:jc w:val="both"/>
        <w:spacing w:before="100" w:after="0"/>
        <w:ind w:start="720"/>
      </w:pPr>
      <w:r>
        <w:rPr/>
        <w:t>A</w:t>
        <w:t xml:space="preserve">.  </w:t>
      </w:r>
      <w:r>
        <w:rPr/>
      </w:r>
      <w:r>
        <w:t xml:space="preserve">Is intended for human use;</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B</w:t>
        <w:t xml:space="preserve">.  </w:t>
      </w:r>
      <w:r>
        <w:rPr/>
      </w:r>
      <w:r>
        <w:t xml:space="preserve">Is not a device within the meaning of 21 United States Code, Section 321(h); and</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w:pPr>
        <w:jc w:val="both"/>
        <w:spacing w:before="100" w:after="0"/>
        <w:ind w:start="720"/>
      </w:pPr>
      <w:r>
        <w:rPr/>
        <w:t>C</w:t>
        <w:t xml:space="preserve">.  </w:t>
      </w:r>
      <w:r>
        <w:rPr/>
      </w:r>
      <w:r>
        <w:t xml:space="preserve">By federal or state law, can be lawfully dispensed or administered only on prescription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2021, c. 305,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§3 (NEW).]</w:t>
      </w:r>
    </w:p>
    <w:p>
      <w:pPr>
        <w:jc w:val="both"/>
        <w:spacing w:before="100" w:after="0"/>
        <w:ind w:start="360"/>
        <w:ind w:firstLine="360"/>
      </w:pPr>
      <w:r>
        <w:rPr>
          <w:b/>
        </w:rPr>
        <w:t>4</w:t>
        <w:t xml:space="preserve">.  </w:t>
      </w:r>
      <w:r>
        <w:rPr>
          <w:b/>
        </w:rPr>
        <w:t xml:space="preserve">Pricing component data.</w:t>
        <w:t xml:space="preserve"> </w:t>
      </w:r>
      <w:r>
        <w:t xml:space="preserve"> </w:t>
      </w:r>
      <w:r>
        <w:t xml:space="preserve">"Pricing component data" means data unique to each manufacturer, wholesale drug distributor or pharmacy benefits manager subject to this subchapter that evidences the cost to each manufacturer, wholesale drug distributor or pharmacy benefits manager to make a prescription drug available to consumers and the payments received by each manufacturer, wholesale drug distributor or pharmacy benefits manager to make a prescription drug available to consumers, taking into account any price concessions, and that is measured uniformly among the entities, as determined by rules adopted by the organization pursuant to </w:t>
      </w:r>
      <w:r>
        <w:t>section 8737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5</w:t>
        <w:t xml:space="preserve">.  </w:t>
      </w:r>
      <w:r>
        <w:rPr>
          <w:b/>
        </w:rPr>
        <w:t xml:space="preserve">Pricing unit.</w:t>
        <w:t xml:space="preserve"> </w:t>
      </w:r>
      <w:r>
        <w:t xml:space="preserve"> </w:t>
      </w:r>
      <w:r>
        <w:t xml:space="preserve">"Pricing unit" means the smallest dispensable amount of a prescription drug that could be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6</w:t>
        <w:t xml:space="preserve">.  </w:t>
      </w:r>
      <w:r>
        <w:rPr>
          <w:b/>
        </w:rPr>
        <w:t xml:space="preserve">Wholesale acquisition cost.</w:t>
        <w:t xml:space="preserve"> </w:t>
      </w:r>
      <w:r>
        <w:t xml:space="preserve"> </w:t>
      </w:r>
      <w:r>
        <w:t xml:space="preserve">"Wholesale acquisition cost" means a manufacturer's listed price for sale to a wholesale drug distributor or other entity that purchases a prescription drug directly from the manufacturer, not including any price concessions.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