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Appeal to Governor and Council on disagreement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§1602. Appeal to Governor and Council on disagreement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Appeal to Governor and Council on disagreement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§1602. APPEAL TO GOVERNOR AND COUNCIL ON DISAGREEMENT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