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3028</w:t>
        <w:t xml:space="preserve">.  </w:t>
      </w:r>
      <w:r>
        <w:rPr>
          <w:b/>
        </w:rPr>
        <w:t xml:space="preserve">Abandonment of public ways; determination of status of any town way or public easement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1977, c. 479, §4 (AMD). PL 1979, c. 127, §154 (AMD). PL 1979, c. 629 (AMD). PL 1989, c. 395 (AMD). PL 1991, c. 195 (RPR). PL 2009, c. 59, §1 (AMD). PL 2015, c. 464, §7 (AMD). PL 2021, c. 145, §1 (RP). PL 2021, c. 145,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§3028. Abandonment of public ways; determination of status of any town way or public easement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§3028. Abandonment of public ways; determination of status of any town way or public easement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§3028. ABANDONMENT OF PUBLIC WAYS; DETERMINATION OF STATUS OF ANY TOWN WAY OR PUBLIC EASEMENT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