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Road machines used after August 10th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456,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Road machines used after August 10th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Road machines used after August 10th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§3051. ROAD MACHINES USED AFTER AUGUST 10TH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