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4203</w:t>
        <w:t xml:space="preserve">.  </w:t>
      </w:r>
      <w:r>
        <w:rPr>
          <w:b/>
        </w:rPr>
        <w:t xml:space="preserve">Definitions</w:t>
      </w:r>
    </w:p>
    <w:p>
      <w:pPr>
        <w:jc w:val="both"/>
        <w:spacing w:before="100" w:after="100"/>
        <w:ind w:start="360"/>
        <w:ind w:firstLine="360"/>
      </w:pPr>
      <w:r>
        <w:rPr/>
      </w:r>
      <w:r>
        <w:rPr/>
      </w:r>
      <w:r>
        <w:t xml:space="preserve">The following terms, when used in this chapter, have the following meanings, unless the context otherwise requires.</w:t>
      </w:r>
      <w:r>
        <w:t xml:space="preserve">  </w:t>
      </w:r>
      <w:r xmlns:wp="http://schemas.openxmlformats.org/drawingml/2010/wordprocessingDrawing" xmlns:w15="http://schemas.microsoft.com/office/word/2012/wordml">
        <w:rPr>
          <w:rFonts w:ascii="Arial" w:hAnsi="Arial" w:cs="Arial"/>
          <w:sz w:val="22"/>
          <w:szCs w:val="22"/>
        </w:rPr>
        <w:t xml:space="preserve">[PL 2011, c. 420, Pt. A, §17 (AMD).]</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§16 (NEW).]</w:t>
      </w:r>
    </w:p>
    <w:p>
      <w:pPr>
        <w:jc w:val="both"/>
        <w:spacing w:before="100" w:after="0"/>
        <w:ind w:start="360"/>
        <w:ind w:firstLine="360"/>
      </w:pPr>
      <w:r>
        <w:rPr>
          <w:b/>
        </w:rPr>
        <w:t>2</w:t>
        <w:t xml:space="preserve">.  </w:t>
      </w:r>
      <w:r>
        <w:rPr>
          <w:b/>
        </w:rPr>
        <w:t xml:space="preserve">Department.</w:t>
        <w:t xml:space="preserve"> </w:t>
      </w:r>
      <w:r>
        <w:t xml:space="preserve"> </w:t>
      </w:r>
      <w:r>
        <w:t xml:space="preserve">"Department" means the Department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§16 (NEW).]</w:t>
      </w:r>
    </w:p>
    <w:p>
      <w:pPr>
        <w:jc w:val="both"/>
        <w:spacing w:before="100" w:after="0"/>
        <w:ind w:start="360"/>
        <w:ind w:firstLine="360"/>
      </w:pPr>
      <w:r>
        <w:rPr>
          <w:b/>
        </w:rPr>
        <w:t>3</w:t>
        <w:t xml:space="preserve">.  </w:t>
      </w:r>
      <w:r>
        <w:rPr>
          <w:b/>
        </w:rPr>
        <w:t xml:space="preserve">Transportation.</w:t>
        <w:t xml:space="preserve"> </w:t>
      </w:r>
      <w:r>
        <w:t xml:space="preserve"> </w:t>
      </w:r>
      <w:r>
        <w:t xml:space="preserve">"Transportation" means any form of transportation for people or goods within, to or from the State, whether by highway, air, water or rail.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§16 (NEW). PL 1971, c. 622, §§77-D, 77-E (AMD). PL 2011, c. 420, Pt. A,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§4203.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