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ind w:firstLine="360"/>
      </w:pPr>
      <w:r>
        <w:rPr>
          <w:b/>
        </w:rPr>
        <w:t>1</w:t>
        <w:t xml:space="preserve">.  </w:t>
      </w:r>
      <w:r>
        <w:rPr>
          <w:b/>
        </w:rPr>
        <w:t xml:space="preserve">Railroad.</w:t>
        <w:t xml:space="preserve"> </w:t>
      </w:r>
      <w:r>
        <w:t xml:space="preserve"> </w:t>
      </w:r>
      <w:r>
        <w:t xml:space="preserve">"Railroad" includes every commercial, interurban and other railway and each and every branch and extension thereof by whatsoever power operated, together with all tracks, bridges, trestles, rights-of-way, subways, tunnels, stations, depots, union depots, ferries, yards, grounds, terminals, terminal facilities, structures and equipment and all other real estate, fixtures and personal property of every kind used in connection therewith, owned, controlled, operated or managed for public use in the transportation of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1-A</w:t>
        <w:t xml:space="preserve">.  </w:t>
      </w:r>
      <w:r>
        <w:rPr>
          <w:b/>
        </w:rPr>
        <w:t xml:space="preserve">Off-system railroad.</w:t>
        <w:t xml:space="preserve"> </w:t>
      </w:r>
      <w:r>
        <w:t xml:space="preserve"> </w:t>
      </w:r>
      <w:r>
        <w:t xml:space="preserve">"Off-system railroad" includes any railroad not connected to the national rail system and not regulated by the Federal Railroad Administration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§1 (NEW).]</w:t>
      </w:r>
    </w:p>
    <w:p>
      <w:pPr>
        <w:jc w:val="both"/>
        <w:spacing w:before="100" w:after="0"/>
        <w:ind w:start="360"/>
        <w:ind w:firstLine="360"/>
      </w:pPr>
      <w:r>
        <w:rPr>
          <w:b/>
        </w:rPr>
        <w:t>2</w:t>
        <w:t xml:space="preserve">.  </w:t>
      </w:r>
      <w:r>
        <w:rPr>
          <w:b/>
        </w:rPr>
        <w:t xml:space="preserve">Railroad company.</w:t>
        <w:t xml:space="preserve"> </w:t>
      </w:r>
      <w:r>
        <w:t xml:space="preserve"> </w:t>
      </w:r>
      <w:r>
        <w:t xml:space="preserve">"Railroad company" includes every corporation or person, their lessees, trustees, receivers or trustees appointed by any court owning, controlling, operating or managing any railroad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3</w:t>
        <w:t xml:space="preserve">.  </w:t>
      </w:r>
      <w:r>
        <w:rPr>
          <w:b/>
        </w:rPr>
        <w:t xml:space="preserve">Steam railroad or steam railroad company.</w:t>
        <w:t xml:space="preserve"> </w:t>
      </w:r>
      <w:r>
        <w:t xml:space="preserve"> </w:t>
      </w:r>
      <w:r>
        <w:t xml:space="preserve">"Steam railroad" or "steam railroad company" means any railroad or terminal company, however chartered, using steam as its motive power or using Diesel engines; and the term "electric railroad" or "electric railroad company" means any railroad or terminal company using electricity as its motive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4</w:t>
        <w:t xml:space="preserve">.  </w:t>
      </w:r>
      <w:r>
        <w:rPr>
          <w:b/>
        </w:rPr>
        <w:t xml:space="preserve">Transportation of persons.</w:t>
        <w:t xml:space="preserve"> </w:t>
      </w:r>
      <w:r>
        <w:t xml:space="preserve"> </w:t>
      </w:r>
      <w:r>
        <w:t xml:space="preserve">"Transportation of persons" includes every service in connection with or incidental to the safety, comfort and convenience of the person transported and the receipt, carriage and delivery for that person and his baggage.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5</w:t>
        <w:t xml:space="preserve">.  </w:t>
      </w:r>
      <w:r>
        <w:rPr>
          <w:b/>
        </w:rPr>
        <w:t xml:space="preserve">Transportation of property.</w:t>
        <w:t xml:space="preserve"> </w:t>
      </w:r>
      <w:r>
        <w:t xml:space="preserve"> </w:t>
      </w:r>
      <w:r>
        <w:t xml:space="preserve">"Transportation of property" includes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1993, c. 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