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67 (AMD). PL 1993, c. 221, §6 (AMD). PL 1993, c. 637, §§16-18 (AMD). PL 1995, c. 570, §3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§1518.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