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2159-E</w:t>
        <w:t xml:space="preserve">.  </w:t>
      </w:r>
      <w:r>
        <w:rPr>
          <w:b/>
        </w:rPr>
        <w:t xml:space="preserve">Discrimination against naloxone hydrochloride or another opioid overdose-reversing medication purchases prohibited in life insurance</w:t>
      </w:r>
    </w:p>
    <w:p>
      <w:pPr>
        <w:jc w:val="both"/>
        <w:spacing w:before="100" w:after="100"/>
        <w:ind w:start="360"/>
        <w:ind w:firstLine="360"/>
      </w:pPr>
      <w:r>
        <w:rPr>
          <w:b/>
        </w:rPr>
        <w:t>1</w:t>
        <w:t xml:space="preserve">.  </w:t>
      </w:r>
      <w:r>
        <w:rPr>
          <w:b/>
        </w:rPr>
        <w:t xml:space="preserve">Discrimination prohibited.</w:t>
        <w:t xml:space="preserve"> </w:t>
      </w:r>
      <w:r>
        <w:t xml:space="preserve"> </w:t>
      </w:r>
      <w:r>
        <w:t xml:space="preserve">Notwithstanding any provision of law to the contrary and except as provided in </w:t>
      </w:r>
      <w:r>
        <w:t>subsection 2</w:t>
      </w:r>
      <w:r>
        <w:t xml:space="preserve">, an insurer authorized to do business in this State may not:</w:t>
      </w:r>
    </w:p>
    <w:p>
      <w:pPr>
        <w:jc w:val="both"/>
        <w:spacing w:before="100" w:after="0"/>
        <w:ind w:start="720"/>
      </w:pPr>
      <w:r>
        <w:rPr/>
        <w:t>A</w:t>
        <w:t xml:space="preserve">.  </w:t>
      </w:r>
      <w:r>
        <w:rPr/>
      </w:r>
      <w:r>
        <w:t xml:space="preserve">Limit coverage or refuse to issue or renew coverage of an individual under any life insurance policy due to the fact that the individual has been issued a prescription for naloxone hydrochloride or another opioid overdose-reversing medication or has purchased naloxone hydrochloride or another opioid overdose-reversing medication in accordance with </w:t>
      </w:r>
      <w:r>
        <w:t>Title 22, section 2353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161, §4 (AMD).]</w:t>
      </w:r>
    </w:p>
    <w:p>
      <w:pPr>
        <w:jc w:val="both"/>
        <w:spacing w:before="100" w:after="0"/>
        <w:ind w:start="720"/>
      </w:pPr>
      <w:r>
        <w:rPr/>
        <w:t>B</w:t>
        <w:t xml:space="preserve">.  </w:t>
      </w:r>
      <w:r>
        <w:rPr/>
      </w:r>
      <w:r>
        <w:t xml:space="preserve">Consider the fact that an individual has been issued a prescription for naloxone hydrochloride or another opioid overdose-reversing medication or has purchased naloxone hydrochloride or another opioid overdose-reversing medication in determining the premium rate for coverage of that individual under a life insurance policy; or</w:t>
      </w:r>
      <w:r>
        <w:t xml:space="preserve">  </w:t>
      </w:r>
      <w:r xmlns:wp="http://schemas.openxmlformats.org/drawingml/2010/wordprocessingDrawing" xmlns:w15="http://schemas.microsoft.com/office/word/2012/wordml">
        <w:rPr>
          <w:rFonts w:ascii="Arial" w:hAnsi="Arial" w:cs="Arial"/>
          <w:sz w:val="22"/>
          <w:szCs w:val="22"/>
        </w:rPr>
        <w:t xml:space="preserve">[PL 2023, c. 161, §4 (AMD).]</w:t>
      </w:r>
    </w:p>
    <w:p>
      <w:pPr>
        <w:jc w:val="both"/>
        <w:spacing w:before="100" w:after="0"/>
        <w:ind w:start="720"/>
      </w:pPr>
      <w:r>
        <w:rPr/>
        <w:t>C</w:t>
        <w:t xml:space="preserve">.  </w:t>
      </w:r>
      <w:r>
        <w:rPr/>
      </w:r>
      <w:r>
        <w:t xml:space="preserve">Otherwise discriminate in the offering, issuance, cancellation, amount of coverage, price or any other condition of a life insurance policy based solely and without any additional actuarial justification upon the fact that an individual has been issued a prescription for naloxone hydrochloride or another opioid overdose-reversing medication or has purchased naloxone hydrochloride or another opioid overdose-reversing medication.</w:t>
      </w:r>
      <w:r>
        <w:t xml:space="preserve">  </w:t>
      </w:r>
      <w:r xmlns:wp="http://schemas.openxmlformats.org/drawingml/2010/wordprocessingDrawing" xmlns:w15="http://schemas.microsoft.com/office/word/2012/wordml">
        <w:rPr>
          <w:rFonts w:ascii="Arial" w:hAnsi="Arial" w:cs="Arial"/>
          <w:sz w:val="22"/>
          <w:szCs w:val="22"/>
        </w:rPr>
        <w:t xml:space="preserve">[PL 2023, c. 161, §4 (AMD).]</w:t>
      </w:r>
    </w:p>
    <w:p>
      <w:pPr>
        <w:jc w:val="both"/>
        <w:spacing w:before="100" w:after="0"/>
        <w:ind w:start="360"/>
      </w:pPr>
      <w:r>
        <w:rPr/>
      </w:r>
      <w:r>
        <w:rPr/>
      </w:r>
      <w:r>
        <w:t xml:space="preserve">An opioid overdose-reversing medication referenced in this subsection must be approved by the federal Food and Drug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§4 (AMD).]</w:t>
      </w:r>
    </w:p>
    <w:p>
      <w:pPr>
        <w:jc w:val="both"/>
        <w:spacing w:before="100" w:after="0"/>
        <w:ind w:start="360"/>
        <w:ind w:firstLine="360"/>
      </w:pPr>
      <w:r>
        <w:rPr>
          <w:b/>
        </w:rPr>
        <w:t>2</w:t>
        <w:t xml:space="preserve">.  </w:t>
      </w:r>
      <w:r>
        <w:rPr>
          <w:b/>
        </w:rPr>
        <w:t xml:space="preserve">Exception.</w:t>
        <w:t xml:space="preserve"> </w:t>
      </w:r>
      <w:r>
        <w:t xml:space="preserve"> </w:t>
      </w:r>
      <w:r>
        <w:t xml:space="preserve">An insurer may take an action described in </w:t>
      </w:r>
      <w:r>
        <w:t>subsection 1</w:t>
      </w:r>
      <w:r>
        <w:t xml:space="preserve"> with respect to an individual who has a demonstrated history of opioid use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203, §1 (NEW). PL 2023, c. 161,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§2159-E. Discrimination against naloxone hydrochloride or another opioid overdose-reversing medication purchases prohibited in life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§2159-E. Discrimination against naloxone hydrochloride or another opioid overdose-reversing medication purchases prohibited in life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§2159-E. DISCRIMINATION AGAINST NALOXONE HYDROCHLORIDE OR ANOTHER OPIOID OVERDOSE-REVERSING MEDICATION PURCHASES PROHIBITED IN LIFE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