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Rate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113 (AMD). PL 1973, c. 585, §12 (AMD). PL 1989, c. 192, §1 (AMD). PL 1989, c. 797, §§7,37,38 (RP). PL 1989, c. 843, §1 (AMD). PL 1991, c. 377,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§2304. Rate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Rate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§2304. RATE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