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§2555. INCLUSION OF NURSING HOME BENEFITS IN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