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4557</w:t>
        <w:t xml:space="preserve">.  </w:t>
      </w:r>
      <w:r>
        <w:rPr>
          <w:b/>
        </w:rPr>
        <w:t xml:space="preserve">Custody of unclaimed funds in State; insurers indemnified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§4557. Custody of unclaimed funds in State; insurers indemnified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§4557. Custody of unclaimed funds in State; insurers indemnified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§4557. CUSTODY OF UNCLAIMED FUNDS IN STATE; INSURERS INDEMNIFIED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