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2332-N</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make available coverage for breast reduction surgery and symptomatic varicose vein surgery determined to be medically necessary health care as defined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§1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§1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§2332-N.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§2332-N.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§2332-N.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