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1</w:t>
        <w:t xml:space="preserve">.  </w:t>
      </w:r>
      <w:r>
        <w:rPr>
          <w:b/>
        </w:rPr>
        <w:t xml:space="preserve">Requalification of agent, broker or adjus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1. Requalification of agent, broker or adjus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1. Requalification of agent, broker or adjus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11. REQUALIFICATION OF AGENT, BROKER OR ADJUS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