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§2979. Expanded practice parameters; expanded risk management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§2979. Expanded practice parameters; expanded risk management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§2979. EXPANDED PRACTICE PARAMETERS; EXPANDED RISK MANAGEMENT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