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Change of location; emergency boards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1967, c. 494, §20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§3304. Change of location; emergency boards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Change of location; emergency boards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§3304. CHANGE OF LOCATION; EMERGENCY BOARDS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