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Judgment creditor may have insurance; exception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 Judgment creditor may have insuranc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Judgment creditor may have insuranc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5. JUDGMENT CREDITOR MAY HAVE INSURANC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