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Annual statement of condition;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§57. ANNUAL STATEMENT OF CONDITION;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