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No insurance after loss of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No insurance after loss of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§605. NO INSURANCE AFTER LOSS OF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