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192-A</w:t>
      </w:r>
    </w:p>
    <w:p>
      <w:pPr>
        <w:jc w:val="center"/>
        <w:ind w:start="360"/>
        <w:spacing w:before="300" w:after="300"/>
      </w:pPr>
      <w:r>
        <w:rPr>
          <w:b/>
        </w:rPr>
        <w:t xml:space="preserve">MAINE COMPUTER CRIMES TASK FORCE</w:t>
      </w:r>
    </w:p>
    <w:p>
      <w:pPr>
        <w:jc w:val="center"/>
        <w:ind w:start="360"/>
        <w:spacing w:before="300" w:after="300"/>
      </w:pPr>
      <w:r>
        <w:rPr>
          <w:b/>
        </w:rPr>
        <w:t>(REPEALED)</w:t>
      </w:r>
    </w:p>
    <w:p>
      <w:pPr>
        <w:jc w:val="both"/>
        <w:spacing w:before="100" w:after="100"/>
        <w:ind w:start="1080" w:hanging="720"/>
      </w:pPr>
      <w:r>
        <w:rPr>
          <w:b/>
        </w:rPr>
        <w:t>§</w:t>
        <w:t>1521-A</w:t>
        <w:t xml:space="preserve">.  </w:t>
      </w:r>
      <w:r>
        <w:rPr>
          <w:b/>
        </w:rPr>
        <w:t xml:space="preserve">Maine Computer Crimes Task Force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§T1 (NEW). PL 2003, c. 673, §T2 (AFF). PL 2005, c. 676,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192-A. MAINE COMPUTER CRIMES TASK FORCE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192-A. MAINE COMPUTER CRIMES TASK FORCE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192-A. MAINE COMPUTER CRIMES TASK FORCE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