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1167</w:t>
        <w:t xml:space="preserve">.  </w:t>
      </w:r>
      <w:r>
        <w:rPr>
          <w:b/>
        </w:rPr>
        <w:t xml:space="preserve">State equipment; obsolete patterns may be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§1167. State equipment; obsolete patterns may be issued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§1167. State equipment; obsolete patterns may be issued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§1167. STATE EQUIPMENT; OBSOLETE PATTERNS MAY BE ISSUED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