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Missing children; information sent to National Crime Information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§2 (NEW). PL 1991, c. 201 (AMD). PL 1993, c. 425,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 Missing children; information sent to National Crime Information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Missing children; information sent to National Crime Information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§2151. MISSING CHILDREN; INFORMATION SENT TO NATIONAL CRIME INFORMATION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