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for the storage, handling, dispensing and secure transportation of flammable liquids.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This section does not apply to the storage in underground tanks of flammable liquids and other hazardous substances that are regulated by the Department of Environmental Protection under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This section does not apply to the storage or dispensing of propane and natural gas that is regulated by the Department of Professional and Financial Regulation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§2482.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