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shall not be deemed to have exhausted his benefits in any benefit year, until he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§22 (AMD).]</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§1191. Payment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Payment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§1191. PAYMENT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