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§1412-A. Employees not to engage in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§1412-A. Employees not to engage in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§1412-A. EMPLOYEES NOT TO ENGAGE IN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