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his employer, if in claiming from the employer wages earned but not yet paid to him, the term "wages earned" shall include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[PL 1977, c. 448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§629-A. FRINGE BENEFITS AS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