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§104. TOWNS UNITING FOR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