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w:t>
        <w:t xml:space="preserve">.  </w:t>
      </w:r>
      <w:r>
        <w:rPr>
          <w:b/>
        </w:rPr>
        <w:t xml:space="preserve">Duties of the contracting agency</w:t>
      </w:r>
    </w:p>
    <w:p>
      <w:pPr>
        <w:jc w:val="both"/>
        <w:spacing w:before="100" w:after="100"/>
        <w:ind w:start="360"/>
        <w:ind w:firstLine="360"/>
      </w:pPr>
      <w:r>
        <w:rPr/>
      </w:r>
      <w:r>
        <w:rPr/>
      </w:r>
      <w:r>
        <w:t xml:space="preserve">Upon selection of an architect for any project, the contracting agency shall:</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w:pPr>
        <w:jc w:val="both"/>
        <w:spacing w:before="100" w:after="0"/>
        <w:ind w:start="360"/>
        <w:ind w:firstLine="360"/>
      </w:pPr>
      <w:r>
        <w:rPr>
          <w:b/>
        </w:rPr>
        <w:t>1</w:t>
        <w:t xml:space="preserve">.  </w:t>
      </w:r>
      <w:r>
        <w:rPr>
          <w:b/>
        </w:rPr>
        <w:t xml:space="preserve">Notify.</w:t>
        <w:t xml:space="preserve"> </w:t>
      </w:r>
      <w:r>
        <w:t xml:space="preserve"> </w:t>
      </w:r>
      <w:r>
        <w:t xml:space="preserve">Notify the architect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w:pPr>
        <w:jc w:val="both"/>
        <w:spacing w:before="100" w:after="0"/>
        <w:ind w:start="360"/>
        <w:ind w:firstLine="360"/>
      </w:pPr>
      <w:r>
        <w:rPr>
          <w:b/>
        </w:rPr>
        <w:t>2</w:t>
        <w:t xml:space="preserve">.  </w:t>
      </w:r>
      <w:r>
        <w:rPr>
          <w:b/>
        </w:rPr>
        <w:t xml:space="preserve">Commission.</w:t>
        <w:t xml:space="preserve"> </w:t>
      </w:r>
      <w:r>
        <w:t xml:space="preserve"> </w:t>
      </w:r>
      <w:r>
        <w:t xml:space="preserve">Notify the commission of the selection of the architect and the details of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w:pPr>
        <w:jc w:val="both"/>
        <w:spacing w:before="100" w:after="0"/>
        <w:ind w:start="360"/>
        <w:ind w:firstLine="360"/>
      </w:pPr>
      <w:r>
        <w:rPr>
          <w:b/>
        </w:rPr>
        <w:t>3</w:t>
        <w:t xml:space="preserve">.  </w:t>
      </w:r>
      <w:r>
        <w:rPr>
          <w:b/>
        </w:rPr>
        <w:t xml:space="preserve">Consultation.</w:t>
        <w:t xml:space="preserve"> </w:t>
      </w:r>
      <w:r>
        <w:t xml:space="preserve"> </w:t>
      </w:r>
      <w:r>
        <w:t xml:space="preserve">Consult with the commission about the amount to be expended for works of art;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w:pPr>
        <w:jc w:val="both"/>
        <w:spacing w:before="100" w:after="0"/>
        <w:ind w:start="360"/>
        <w:ind w:firstLine="360"/>
      </w:pPr>
      <w:r>
        <w:rPr>
          <w:b/>
        </w:rPr>
        <w:t>4</w:t>
        <w:t xml:space="preserve">.  </w:t>
      </w:r>
      <w:r>
        <w:rPr>
          <w:b/>
        </w:rPr>
        <w:t xml:space="preserve">Selection of artist and works of art.</w:t>
        <w:t xml:space="preserve"> </w:t>
      </w:r>
      <w:r>
        <w:t xml:space="preserve"> </w:t>
      </w:r>
      <w:r>
        <w:t xml:space="preserve">Select the artist and the works of art in accordance with the rules established under </w:t>
      </w:r>
      <w:r>
        <w:t>section 458</w:t>
      </w:r>
      <w:r>
        <w:t xml:space="preserve">, and in consultation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§456. Duties of the contracting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 Duties of the contracting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§456. DUTIES OF THE CONTRACTING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