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w:t>
        <w:t xml:space="preserve">.  </w:t>
      </w:r>
      <w:r>
        <w:rPr>
          <w:b/>
        </w:rPr>
        <w:t xml:space="preserve">Definitions</w:t>
      </w:r>
    </w:p>
    <w:p>
      <w:pPr>
        <w:jc w:val="both"/>
        <w:spacing w:before="100" w:after="100"/>
        <w:ind w:start="360"/>
      </w:pPr>
      <w:r>
        <w:rPr>
          <w:b/>
        </w:rPr>
        <w:t>(REALLOCATED FROM TITLE 27, SECTION 94)</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688, Pt. A, §29 (RAL).]</w:t>
      </w:r>
    </w:p>
    <w:p>
      <w:pPr>
        <w:jc w:val="both"/>
        <w:spacing w:before="100" w:after="0"/>
        <w:ind w:start="360"/>
        <w:ind w:firstLine="360"/>
      </w:pPr>
      <w:r>
        <w:rPr>
          <w:b/>
        </w:rPr>
        <w:t>1</w:t>
        <w:t xml:space="preserve">.  </w:t>
      </w:r>
      <w:r>
        <w:rPr>
          <w:b/>
        </w:rPr>
        <w:t xml:space="preserve">Agencies and libraries.</w:t>
        <w:t xml:space="preserve"> </w:t>
      </w:r>
      <w:r>
        <w:t xml:space="preserve"> </w:t>
      </w:r>
      <w:r>
        <w:t xml:space="preserve">"Agencies" and "libraries" means libraries and other agencies collecting, organizing, maintaining and making available to the Maine State Library research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§29 (RAL).]</w:t>
      </w:r>
    </w:p>
    <w:p>
      <w:pPr>
        <w:jc w:val="both"/>
        <w:spacing w:before="100" w:after="100"/>
        <w:ind w:start="360"/>
        <w:ind w:firstLine="360"/>
      </w:pPr>
      <w:r>
        <w:rPr>
          <w:b/>
        </w:rPr>
        <w:t>2</w:t>
        <w:t xml:space="preserve">.  </w:t>
      </w:r>
      <w:r>
        <w:rPr>
          <w:b/>
        </w:rPr>
        <w:t xml:space="preserve">Conservation or preservation.</w:t>
        <w:t xml:space="preserve"> </w:t>
      </w:r>
      <w:r>
        <w:t xml:space="preserve"> </w:t>
      </w:r>
      <w:r>
        <w:t xml:space="preserve">"Conservation" or "preservation" means activity for the protection, care and treatment of library materials to prevent loss of their informational content or of the objects themselves, including, but not limited to:</w:t>
      </w:r>
    </w:p>
    <w:p>
      <w:pPr>
        <w:jc w:val="both"/>
        <w:spacing w:before="100" w:after="0"/>
        <w:ind w:start="720"/>
      </w:pPr>
      <w:r>
        <w:rPr/>
        <w:t>A</w:t>
        <w:t xml:space="preserve">.  </w:t>
      </w:r>
      <w:r>
        <w:rPr/>
      </w:r>
      <w:r>
        <w:t xml:space="preserve">Collection condition evaluation and preservation planning;</w:t>
      </w:r>
      <w:r>
        <w:t xml:space="preserve">  </w:t>
      </w:r>
      <w:r xmlns:wp="http://schemas.openxmlformats.org/drawingml/2010/wordprocessingDrawing" xmlns:w15="http://schemas.microsoft.com/office/word/2012/wordml">
        <w:rPr>
          <w:rFonts w:ascii="Arial" w:hAnsi="Arial" w:cs="Arial"/>
          <w:sz w:val="22"/>
          <w:szCs w:val="22"/>
        </w:rPr>
        <w:t xml:space="preserve">[PL 2003, c. 688, Pt. A, §29 (RAL).]</w:t>
      </w:r>
    </w:p>
    <w:p>
      <w:pPr>
        <w:jc w:val="both"/>
        <w:spacing w:before="100" w:after="0"/>
        <w:ind w:start="720"/>
      </w:pPr>
      <w:r>
        <w:rPr/>
        <w:t>B</w:t>
        <w:t xml:space="preserve">.  </w:t>
      </w:r>
      <w:r>
        <w:rPr/>
      </w:r>
      <w:r>
        <w:t xml:space="preserve">Environmental control;</w:t>
      </w:r>
      <w:r>
        <w:t xml:space="preserve">  </w:t>
      </w:r>
      <w:r xmlns:wp="http://schemas.openxmlformats.org/drawingml/2010/wordprocessingDrawing" xmlns:w15="http://schemas.microsoft.com/office/word/2012/wordml">
        <w:rPr>
          <w:rFonts w:ascii="Arial" w:hAnsi="Arial" w:cs="Arial"/>
          <w:sz w:val="22"/>
          <w:szCs w:val="22"/>
        </w:rPr>
        <w:t xml:space="preserve">[PL 2003, c. 688, Pt. A, §29 (RAL).]</w:t>
      </w:r>
    </w:p>
    <w:p>
      <w:pPr>
        <w:jc w:val="both"/>
        <w:spacing w:before="100" w:after="0"/>
        <w:ind w:start="720"/>
      </w:pPr>
      <w:r>
        <w:rPr/>
        <w:t>C</w:t>
        <w:t xml:space="preserve">.  </w:t>
      </w:r>
      <w:r>
        <w:rPr/>
      </w:r>
      <w:r>
        <w:t xml:space="preserve">Preparation of library research material for storage, including binding, matting, boxing and other protective wrapping;</w:t>
      </w:r>
      <w:r>
        <w:t xml:space="preserve">  </w:t>
      </w:r>
      <w:r xmlns:wp="http://schemas.openxmlformats.org/drawingml/2010/wordprocessingDrawing" xmlns:w15="http://schemas.microsoft.com/office/word/2012/wordml">
        <w:rPr>
          <w:rFonts w:ascii="Arial" w:hAnsi="Arial" w:cs="Arial"/>
          <w:sz w:val="22"/>
          <w:szCs w:val="22"/>
        </w:rPr>
        <w:t xml:space="preserve">[PL 2003, c. 688, Pt. A, §29 (RAL).]</w:t>
      </w:r>
    </w:p>
    <w:p>
      <w:pPr>
        <w:jc w:val="both"/>
        <w:spacing w:before="100" w:after="0"/>
        <w:ind w:start="720"/>
      </w:pPr>
      <w:r>
        <w:rPr/>
        <w:t>D</w:t>
        <w:t xml:space="preserve">.  </w:t>
      </w:r>
      <w:r>
        <w:rPr/>
      </w:r>
      <w:r>
        <w:t xml:space="preserve">Disaster prevention, preparedness and recovery;</w:t>
      </w:r>
      <w:r>
        <w:t xml:space="preserve">  </w:t>
      </w:r>
      <w:r xmlns:wp="http://schemas.openxmlformats.org/drawingml/2010/wordprocessingDrawing" xmlns:w15="http://schemas.microsoft.com/office/word/2012/wordml">
        <w:rPr>
          <w:rFonts w:ascii="Arial" w:hAnsi="Arial" w:cs="Arial"/>
          <w:sz w:val="22"/>
          <w:szCs w:val="22"/>
        </w:rPr>
        <w:t xml:space="preserve">[PL 2003, c. 688, Pt. A, §29 (RAL).]</w:t>
      </w:r>
    </w:p>
    <w:p>
      <w:pPr>
        <w:jc w:val="both"/>
        <w:spacing w:before="100" w:after="0"/>
        <w:ind w:start="720"/>
      </w:pPr>
      <w:r>
        <w:rPr/>
        <w:t>E</w:t>
        <w:t xml:space="preserve">.  </w:t>
      </w:r>
      <w:r>
        <w:rPr/>
      </w:r>
      <w:r>
        <w:t xml:space="preserve">Surveying to identify items needing preservation or collection maintenance planning;</w:t>
      </w:r>
      <w:r>
        <w:t xml:space="preserve">  </w:t>
      </w:r>
      <w:r xmlns:wp="http://schemas.openxmlformats.org/drawingml/2010/wordprocessingDrawing" xmlns:w15="http://schemas.microsoft.com/office/word/2012/wordml">
        <w:rPr>
          <w:rFonts w:ascii="Arial" w:hAnsi="Arial" w:cs="Arial"/>
          <w:sz w:val="22"/>
          <w:szCs w:val="22"/>
        </w:rPr>
        <w:t xml:space="preserve">[PL 2003, c. 688, Pt. A, §29 (RAL).]</w:t>
      </w:r>
    </w:p>
    <w:p>
      <w:pPr>
        <w:jc w:val="both"/>
        <w:spacing w:before="100" w:after="0"/>
        <w:ind w:start="720"/>
      </w:pPr>
      <w:r>
        <w:rPr/>
        <w:t>F</w:t>
        <w:t xml:space="preserve">.  </w:t>
      </w:r>
      <w:r>
        <w:rPr/>
      </w:r>
      <w:r>
        <w:t xml:space="preserve">Rebinding, repair, mending or cleaning;</w:t>
      </w:r>
      <w:r>
        <w:t xml:space="preserve">  </w:t>
      </w:r>
      <w:r xmlns:wp="http://schemas.openxmlformats.org/drawingml/2010/wordprocessingDrawing" xmlns:w15="http://schemas.microsoft.com/office/word/2012/wordml">
        <w:rPr>
          <w:rFonts w:ascii="Arial" w:hAnsi="Arial" w:cs="Arial"/>
          <w:sz w:val="22"/>
          <w:szCs w:val="22"/>
        </w:rPr>
        <w:t xml:space="preserve">[PL 2003, c. 688, Pt. A, §29 (RAL).]</w:t>
      </w:r>
    </w:p>
    <w:p>
      <w:pPr>
        <w:jc w:val="both"/>
        <w:spacing w:before="100" w:after="0"/>
        <w:ind w:start="720"/>
      </w:pPr>
      <w:r>
        <w:rPr/>
        <w:t>G</w:t>
        <w:t xml:space="preserve">.  </w:t>
      </w:r>
      <w:r>
        <w:rPr/>
      </w:r>
      <w:r>
        <w:t xml:space="preserve">Reformatting, including photocopying and microfilming; or</w:t>
      </w:r>
      <w:r>
        <w:t xml:space="preserve">  </w:t>
      </w:r>
      <w:r xmlns:wp="http://schemas.openxmlformats.org/drawingml/2010/wordprocessingDrawing" xmlns:w15="http://schemas.microsoft.com/office/word/2012/wordml">
        <w:rPr>
          <w:rFonts w:ascii="Arial" w:hAnsi="Arial" w:cs="Arial"/>
          <w:sz w:val="22"/>
          <w:szCs w:val="22"/>
        </w:rPr>
        <w:t xml:space="preserve">[PL 2003, c. 688, Pt. A, §29 (RAL).]</w:t>
      </w:r>
    </w:p>
    <w:p>
      <w:pPr>
        <w:jc w:val="both"/>
        <w:spacing w:before="100" w:after="0"/>
        <w:ind w:start="720"/>
      </w:pPr>
      <w:r>
        <w:rPr/>
        <w:t>H</w:t>
        <w:t xml:space="preserve">.  </w:t>
      </w:r>
      <w:r>
        <w:rPr/>
      </w:r>
      <w:r>
        <w:t xml:space="preserve">Major conservation treatment such as deacidification, leather repair and conservation rebinding.</w:t>
      </w:r>
      <w:r>
        <w:t xml:space="preserve">  </w:t>
      </w:r>
      <w:r xmlns:wp="http://schemas.openxmlformats.org/drawingml/2010/wordprocessingDrawing" xmlns:w15="http://schemas.microsoft.com/office/word/2012/wordml">
        <w:rPr>
          <w:rFonts w:ascii="Arial" w:hAnsi="Arial" w:cs="Arial"/>
          <w:sz w:val="22"/>
          <w:szCs w:val="22"/>
        </w:rPr>
        <w:t xml:space="preserve">[PL 2003, c. 688, Pt. A, §29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§29 (RAL).]</w:t>
      </w:r>
    </w:p>
    <w:p>
      <w:pPr>
        <w:jc w:val="both"/>
        <w:spacing w:before="100" w:after="0"/>
        <w:ind w:start="360"/>
        <w:ind w:firstLine="360"/>
      </w:pPr>
      <w:r>
        <w:rPr>
          <w:b/>
        </w:rPr>
        <w:t>3</w:t>
        <w:t xml:space="preserve">.  </w:t>
      </w:r>
      <w:r>
        <w:rPr>
          <w:b/>
        </w:rPr>
        <w:t xml:space="preserve">Library research materials.</w:t>
        <w:t xml:space="preserve"> </w:t>
      </w:r>
      <w:r>
        <w:t xml:space="preserve"> </w:t>
      </w:r>
      <w:r>
        <w:t xml:space="preserve">"Library research materials" means informational materials in print, nonprint manuscript or any other format which is a part of the applicant's collection and are or will be available for reference, on-site examinations or loan. Works of art using oil on canvas as a medium are excluded  from this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§29 (RAL).]</w:t>
      </w:r>
    </w:p>
    <w:p>
      <w:pPr>
        <w:jc w:val="both"/>
        <w:spacing w:before="100" w:after="0"/>
        <w:ind w:start="360"/>
        <w:ind w:firstLine="360"/>
      </w:pPr>
      <w:r>
        <w:rPr>
          <w:b/>
        </w:rPr>
        <w:t>4</w:t>
        <w:t xml:space="preserve">.  </w:t>
      </w:r>
      <w:r>
        <w:rPr>
          <w:b/>
        </w:rPr>
        <w:t xml:space="preserve">Preservation methods.</w:t>
        <w:t xml:space="preserve"> </w:t>
      </w:r>
      <w:r>
        <w:t xml:space="preserve"> </w:t>
      </w:r>
      <w:r>
        <w:t xml:space="preserve">"Preservation methods" means the activities used in the physical treatment, creation of microforms or environmental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§29 (RAL).]</w:t>
      </w:r>
    </w:p>
    <w:p>
      <w:pPr>
        <w:jc w:val="both"/>
        <w:spacing w:before="100" w:after="0"/>
        <w:ind w:start="360"/>
        <w:ind w:firstLine="360"/>
      </w:pPr>
      <w:r>
        <w:rPr>
          <w:b/>
        </w:rPr>
        <w:t>5</w:t>
        <w:t xml:space="preserve">.  </w:t>
      </w:r>
      <w:r>
        <w:rPr>
          <w:b/>
        </w:rPr>
        <w:t xml:space="preserve">Unique library research materials.</w:t>
        <w:t xml:space="preserve"> </w:t>
      </w:r>
      <w:r>
        <w:t xml:space="preserve"> </w:t>
      </w:r>
      <w:r>
        <w:t xml:space="preserve">"Unique library research materials" means library research materials which are not accessible to the people of the State in any other collection in the State or materials which have research value not duplicated elsewhere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§29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§A29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