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§2226.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§2226. DESTRUCTION TO PREVENT SEIZURE; ARREST OF OWNER; APPLIANCES AND EVIDENCES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