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82-A</w:t>
        <w:t xml:space="preserve">.  </w:t>
      </w:r>
      <w:r>
        <w:rPr>
          <w:b/>
        </w:rPr>
        <w:t xml:space="preserve">Enforcement of licensing</w:t>
      </w:r>
    </w:p>
    <w:p>
      <w:pPr>
        <w:jc w:val="both"/>
        <w:spacing w:before="100" w:after="0"/>
        <w:ind w:start="360"/>
        <w:ind w:firstLine="360"/>
      </w:pPr>
      <w:r>
        <w:rPr>
          <w:b/>
        </w:rPr>
        <w:t>1</w:t>
        <w:t xml:space="preserve">.  </w:t>
      </w:r>
      <w:r>
        <w:rPr>
          <w:b/>
        </w:rPr>
        <w:t xml:space="preserve">Authority.</w:t>
        <w:t xml:space="preserve"> </w:t>
      </w:r>
      <w:r>
        <w:t xml:space="preserve"> </w:t>
      </w:r>
      <w:r>
        <w:t xml:space="preserve">In addition to any authority a law enforcement officer has to enforce the laws, a law enforcement officer may, subject to </w:t>
      </w:r>
      <w:r>
        <w:t>subsections 2</w:t>
      </w:r>
      <w:r>
        <w:t xml:space="preserve"> and </w:t>
      </w:r>
      <w:r>
        <w:t>4</w:t>
      </w:r>
      <w:r>
        <w:t xml:space="preserve">, enforce this Title or the rules adopted pursuant to this Title against violations that may result in an administrative sanction against a licensee or the licensee's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139, §4 (NEW).]</w:t>
      </w:r>
    </w:p>
    <w:p>
      <w:pPr>
        <w:jc w:val="both"/>
        <w:spacing w:before="100" w:after="0"/>
        <w:ind w:start="360"/>
        <w:ind w:firstLine="360"/>
      </w:pPr>
      <w:r>
        <w:rPr>
          <w:b/>
        </w:rPr>
        <w:t>2</w:t>
        <w:t xml:space="preserve">.  </w:t>
      </w:r>
      <w:r>
        <w:rPr>
          <w:b/>
        </w:rPr>
        <w:t xml:space="preserve">Commissioner.</w:t>
        <w:t xml:space="preserve"> </w:t>
      </w:r>
      <w:r>
        <w:t xml:space="preserve"> </w:t>
      </w:r>
      <w:r>
        <w:t xml:space="preserve">The commissioner in consultation with the Commissioner of Public Safety or the Commissioner of Public Safety's designee may by agreement, with the consent and approval of the affected law enforcement agency, designate the law enforcement agency's officers to exercise the enforcement authority identified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w:pPr>
        <w:jc w:val="both"/>
        <w:spacing w:before="100" w:after="0"/>
        <w:ind w:start="360"/>
        <w:ind w:firstLine="360"/>
      </w:pPr>
      <w:r>
        <w:rPr>
          <w:b/>
        </w:rPr>
        <w:t>3</w:t>
        <w:t xml:space="preserve">.  </w:t>
      </w:r>
      <w:r>
        <w:rPr>
          <w:b/>
        </w:rPr>
        <w:t xml:space="preserve">Contract officers.</w:t>
        <w:t xml:space="preserve"> </w:t>
      </w:r>
      <w:r>
        <w:t xml:space="preserve"> </w:t>
      </w:r>
      <w:r>
        <w:t xml:space="preserve">The commissioner in consultation with the Commissioner of Public Safety or the Commissioner of Public Safety's designee may appoint contract officers for the purpose of enforcing this Title and the rules adopted pursuant to this Title against specific violations that may result in an administrative sanction against a licensee, or the licensee's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w:pPr>
        <w:jc w:val="both"/>
        <w:spacing w:before="100" w:after="0"/>
        <w:ind w:start="360"/>
        <w:ind w:firstLine="360"/>
      </w:pPr>
      <w:r>
        <w:rPr>
          <w:b/>
        </w:rPr>
        <w:t>4</w:t>
        <w:t xml:space="preserve">.  </w:t>
      </w:r>
      <w:r>
        <w:rPr>
          <w:b/>
        </w:rPr>
        <w:t xml:space="preserve">Limitation.</w:t>
        <w:t xml:space="preserve"> </w:t>
      </w:r>
      <w:r>
        <w:t xml:space="preserve"> </w:t>
      </w:r>
      <w:r>
        <w:t xml:space="preserve">The commissioner in consultation with the Commissioner of Public Safety or the Commissioner of Public Safety's designee may limit the authority granted by this section to specific sections of this Title and rules adopted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139, §4 (NEW). PL 2013, c. 368, Pt. V,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§82-A. Enforcement of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§82-A. Enforcement of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§82-A. ENFORCEMENT OF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