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CERTIFICATE OF APPROVAL HOLDER AND MAINE WHOLESALE LICENSEE AGREEMENT PACT</w:t>
      </w:r>
    </w:p>
    <w:p>
      <w:pPr>
        <w:jc w:val="center"/>
        <w:ind w:start="360"/>
        <w:spacing w:before="300" w:after="300"/>
      </w:pPr>
      <w:r>
        <w:rPr>
          <w:b/>
        </w:rPr>
        <w:t>(REPEALED)</w:t>
      </w:r>
    </w:p>
    <w:p>
      <w:pPr>
        <w:jc w:val="both"/>
        <w:spacing w:before="100" w:after="100"/>
        <w:ind w:start="1080" w:hanging="720"/>
      </w:pPr>
      <w:r>
        <w:rPr>
          <w:b/>
        </w:rPr>
        <w:t>§</w:t>
        <w:t>665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666</w:t>
        <w:t xml:space="preserve">.  </w:t>
      </w:r>
      <w:r>
        <w:rPr>
          <w:b/>
        </w:rPr>
        <w:t xml:space="preserve">No inducement or coercion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667</w:t>
        <w:t xml:space="preserve">.  </w:t>
      </w:r>
      <w:r>
        <w:rPr>
          <w:b/>
        </w:rPr>
        <w:t xml:space="preserve">No dual distributorship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1981, c. 572 (AMD). PL 1983, c. 670 (AMD). PL 1987, c. 45, §A3 (RP). </w:t>
      </w:r>
    </w:p>
    <w:p>
      <w:pPr>
        <w:jc w:val="both"/>
        <w:spacing w:before="100" w:after="100"/>
        <w:ind w:start="1080" w:hanging="720"/>
      </w:pPr>
      <w:r>
        <w:rPr>
          <w:b/>
        </w:rPr>
        <w:t>§</w:t>
        <w:t>668</w:t>
        <w:t xml:space="preserve">.  </w:t>
      </w:r>
      <w:r>
        <w:rPr>
          <w:b/>
        </w:rPr>
        <w:t xml:space="preserve">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669</w:t>
        <w:t xml:space="preserve">.  </w:t>
      </w:r>
      <w:r>
        <w:rPr>
          <w:b/>
        </w:rPr>
        <w:t xml:space="preserve">Notice of intent to 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670</w:t>
        <w:t xml:space="preserve">.  </w:t>
      </w:r>
      <w:r>
        <w:rPr>
          <w:b/>
        </w:rPr>
        <w:t xml:space="preserve">Assignment, transfer or sale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672</w:t>
        <w:t xml:space="preserve">.  </w:t>
      </w:r>
      <w:r>
        <w:rPr>
          <w:b/>
        </w:rPr>
        <w:t xml:space="preserve">Judicial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673</w:t>
        <w:t xml:space="preserve">.  </w:t>
      </w:r>
      <w:r>
        <w:rPr>
          <w:b/>
        </w:rPr>
        <w:t xml:space="preserve">Price of product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674</w:t>
        <w:t xml:space="preserve">.  </w:t>
      </w:r>
      <w:r>
        <w:rPr>
          <w:b/>
        </w:rPr>
        <w:t xml:space="preserve">Retaliatory action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675</w:t>
        <w:t xml:space="preserve">.  </w:t>
      </w:r>
      <w:r>
        <w:rPr>
          <w:b/>
        </w:rPr>
        <w:t xml:space="preserve">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676</w:t>
        <w:t xml:space="preserve">.  </w:t>
      </w:r>
      <w:r>
        <w:rPr>
          <w:b/>
        </w:rPr>
        <w:t xml:space="preserve">No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677</w:t>
        <w:t xml:space="preserve">.  </w:t>
      </w:r>
      <w:r>
        <w:rPr>
          <w:b/>
        </w:rPr>
        <w:t xml:space="preserve">Sale of certificate of approval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678</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jc w:val="both"/>
        <w:spacing w:before="100" w:after="100"/>
        <w:ind w:start="1080" w:hanging="720"/>
      </w:pPr>
      <w:r>
        <w:rPr>
          <w:b/>
        </w:rPr>
        <w:t>§</w:t>
        <w:t>679</w:t>
        <w:t xml:space="preserve">.  </w:t>
      </w:r>
      <w:r>
        <w:rPr>
          <w:b/>
        </w:rPr>
        <w:t xml:space="preserve">Right of free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16. CERTIFICATE OF APPROVAL HOLDER AND MAINE WHOLESALE LICENSEE AGREEMENT 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CERTIFICATE OF APPROVAL HOLDER AND MAINE WHOLESALE LICENSEE AGREEMENT 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16. CERTIFICATE OF APPROVAL HOLDER AND MAINE WHOLESALE LICENSEE AGREEMENT 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