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STATE STORES</w:t>
      </w:r>
    </w:p>
    <w:p>
      <w:pPr>
        <w:jc w:val="center"/>
        <w:ind w:start="360"/>
        <w:spacing w:before="300" w:after="300"/>
      </w:pPr>
      <w:r>
        <w:rPr>
          <w:b/>
        </w:rPr>
        <w:t>(REPEALED)</w:t>
      </w:r>
    </w:p>
    <w:p>
      <w:pPr>
        <w:jc w:val="both"/>
        <w:spacing w:before="100" w:after="100"/>
        <w:ind w:start="1080" w:hanging="720"/>
      </w:pPr>
      <w:r>
        <w:rPr>
          <w:b/>
        </w:rPr>
        <w:t>§</w:t>
        <w:t>151</w:t>
        <w:t xml:space="preserve">.  </w:t>
      </w:r>
      <w:r>
        <w:rPr>
          <w:b/>
        </w:rPr>
        <w:t xml:space="preserve">Location of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151-A</w:t>
        <w:t xml:space="preserve">.  </w:t>
      </w:r>
      <w:r>
        <w:rPr>
          <w:b/>
        </w:rPr>
        <w:t xml:space="preserve">Notice on locating state retail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128 (NEW). PL 1987, c. 45, §A3 (RP). </w:t>
      </w:r>
    </w:p>
    <w:p>
      <w:pPr>
        <w:jc w:val="both"/>
        <w:spacing w:before="100" w:after="100"/>
        <w:ind w:start="1080" w:hanging="720"/>
      </w:pPr>
      <w:r>
        <w:rPr>
          <w:b/>
        </w:rPr>
        <w:t>§</w:t>
        <w:t>152</w:t>
        <w:t xml:space="preserve">.  </w:t>
      </w:r>
      <w:r>
        <w:rPr>
          <w:b/>
        </w:rPr>
        <w:t xml:space="preserve">Proximity to churches and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153</w:t>
        <w:t xml:space="preserve">.  </w:t>
      </w:r>
      <w:r>
        <w:rPr>
          <w:b/>
        </w:rPr>
        <w:t xml:space="preserve">Special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256 (RPR). PL 1975, c. 741, §§8-10 (AMD). PL 1975, c. 770, §§135,136 (AMD). PL 1975, c. 780, §2 (AMD). PL 1977, c. 551, §4 (AMD). PL 1979, c. 117, §§1,2 (AMD). PL 1979, c. 358, §2 (AMD). PL 1981, c. 555 (AMD). PL 1985, c. 341, §1 (AMD). PL 1987, c. 45, §A3 (RP). </w:t>
      </w:r>
    </w:p>
    <w:p>
      <w:pPr>
        <w:jc w:val="both"/>
        <w:spacing w:before="100" w:after="100"/>
        <w:ind w:start="1080" w:hanging="720"/>
      </w:pPr>
      <w:r>
        <w:rPr>
          <w:b/>
        </w:rPr>
        <w:t>§</w:t>
        <w:t>153-A</w:t>
        <w:t xml:space="preserve">.  </w:t>
      </w:r>
      <w:r>
        <w:rPr>
          <w:b/>
        </w:rPr>
        <w:t xml:space="preserve">Special seasonal agency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341, §2 (NEW). PL 1987, c. 45, §A3 (RP). </w:t>
      </w:r>
    </w:p>
    <w:p>
      <w:pPr>
        <w:jc w:val="both"/>
        <w:spacing w:before="100" w:after="100"/>
        <w:ind w:start="1080" w:hanging="720"/>
      </w:pPr>
      <w:r>
        <w:rPr>
          <w:b/>
        </w:rPr>
        <w:t>§</w:t>
        <w:t>154</w:t>
        <w:t xml:space="preserve">.  </w:t>
      </w:r>
      <w:r>
        <w:rPr>
          <w:b/>
        </w:rPr>
        <w:t xml:space="preserve">Business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§11 (RPR). PL 1983, c. 102 (AMD). PL 1987, c. 45, §A3 (RP). </w:t>
      </w:r>
    </w:p>
    <w:p>
      <w:pPr>
        <w:jc w:val="both"/>
        <w:spacing w:before="100" w:after="100"/>
        <w:ind w:start="1080" w:hanging="720"/>
      </w:pPr>
      <w:r>
        <w:rPr>
          <w:b/>
        </w:rPr>
        <w:t>§</w:t>
        <w:t>155</w:t>
        <w:t xml:space="preserve">.  </w:t>
      </w:r>
      <w:r>
        <w:rPr>
          <w:b/>
        </w:rPr>
        <w:t xml:space="preserve">Sales to minors or intoxicated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156</w:t>
        <w:t xml:space="preserve">.  </w:t>
      </w:r>
      <w:r>
        <w:rPr>
          <w:b/>
        </w:rPr>
        <w:t xml:space="preserve">Closed in cases of riots,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177, §1 (NEW). PL 1969, c. 500, §6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 STATE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STATE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7. STATE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