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§1208. DESTRUCTION TO PREVENT SEIZURE; ARREST OF OWNER; APPLIANCES AND EVIDENCES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