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Allocations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Allocations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§475. ALLOCATIONS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